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Краевые учреждения, куда можно обратиться по вопросам незаконного распространения наркотических средств, лечения и реабилитации лиц, злоупотребляющих наркотическими веществами: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8-800-2000-122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Детский телефон доверия (бесплатно);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(8652)37-24-12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Детская общественная приемная Министерства образования Ставропольского края;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(8652)77-82-84, 77-61-16, 74-15-94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Краевой клинический наркологический диспансер;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(8652)77-72-61, 73-81-83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– оперативный дежурный Управления Федеральной службы по </w:t>
      </w:r>
      <w:proofErr w:type="gramStart"/>
      <w:r>
        <w:rPr>
          <w:rFonts w:ascii="Verdana" w:hAnsi="Verdana"/>
          <w:color w:val="000000"/>
          <w:sz w:val="20"/>
          <w:szCs w:val="20"/>
        </w:rPr>
        <w:t>контролю 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оборотом наркотиков России по Ставропольскому краю;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hyperlink r:id="rId5" w:history="1">
        <w:r>
          <w:rPr>
            <w:rStyle w:val="a6"/>
            <w:rFonts w:ascii="Verdana" w:hAnsi="Verdana"/>
            <w:b/>
            <w:bCs/>
            <w:color w:val="B35242"/>
            <w:sz w:val="20"/>
            <w:szCs w:val="20"/>
            <w:lang w:val="en-US"/>
          </w:rPr>
          <w:t>www</w:t>
        </w:r>
        <w:r>
          <w:rPr>
            <w:rStyle w:val="a6"/>
            <w:rFonts w:ascii="Verdana" w:hAnsi="Verdana"/>
            <w:b/>
            <w:bCs/>
            <w:color w:val="B35242"/>
            <w:sz w:val="20"/>
            <w:szCs w:val="20"/>
          </w:rPr>
          <w:t>.</w:t>
        </w:r>
        <w:proofErr w:type="spellStart"/>
        <w:r>
          <w:rPr>
            <w:rStyle w:val="a6"/>
            <w:rFonts w:ascii="Verdana" w:hAnsi="Verdana"/>
            <w:b/>
            <w:bCs/>
            <w:color w:val="B35242"/>
            <w:sz w:val="20"/>
            <w:szCs w:val="20"/>
            <w:lang w:val="en-US"/>
          </w:rPr>
          <w:t>ufsknsk</w:t>
        </w:r>
        <w:proofErr w:type="spellEnd"/>
        <w:r>
          <w:rPr>
            <w:rStyle w:val="a6"/>
            <w:rFonts w:ascii="Verdana" w:hAnsi="Verdana"/>
            <w:b/>
            <w:bCs/>
            <w:color w:val="B35242"/>
            <w:sz w:val="20"/>
            <w:szCs w:val="20"/>
          </w:rPr>
          <w:t>.</w:t>
        </w:r>
        <w:proofErr w:type="spellStart"/>
        <w:r>
          <w:rPr>
            <w:rStyle w:val="a6"/>
            <w:rFonts w:ascii="Verdana" w:hAnsi="Verdana"/>
            <w:b/>
            <w:bCs/>
            <w:color w:val="B35242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Verdana" w:hAnsi="Verdana"/>
          <w:color w:val="000000"/>
          <w:sz w:val="20"/>
          <w:szCs w:val="20"/>
        </w:rPr>
        <w:t>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- интернет-сайт управления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ufsknsk</w:t>
      </w:r>
      <w:proofErr w:type="spellEnd"/>
      <w:r>
        <w:rPr>
          <w:rFonts w:ascii="Verdana" w:hAnsi="Verdana"/>
          <w:color w:val="000000"/>
          <w:sz w:val="20"/>
          <w:szCs w:val="20"/>
        </w:rPr>
        <w:t>@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ufsknsk.ru – адрес электронной почты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ТЕЛЕФОНЫ по </w:t>
      </w:r>
      <w:proofErr w:type="spellStart"/>
      <w:r>
        <w:rPr>
          <w:rFonts w:ascii="Verdana" w:hAnsi="Verdana"/>
          <w:color w:val="000000"/>
          <w:sz w:val="20"/>
          <w:szCs w:val="20"/>
        </w:rPr>
        <w:t>Апанасенковскому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району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5-00-12 –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Комиссия по делам несовершеннолетних и защите их прав по </w:t>
      </w:r>
      <w:proofErr w:type="spellStart"/>
      <w:r>
        <w:rPr>
          <w:rFonts w:ascii="Verdana" w:hAnsi="Verdana"/>
          <w:color w:val="000000"/>
          <w:sz w:val="20"/>
          <w:szCs w:val="20"/>
        </w:rPr>
        <w:t>Апанасенковскому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району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5-05-47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– ОМВД России по </w:t>
      </w:r>
      <w:proofErr w:type="spellStart"/>
      <w:r>
        <w:rPr>
          <w:rFonts w:ascii="Verdana" w:hAnsi="Verdana"/>
          <w:color w:val="000000"/>
          <w:sz w:val="20"/>
          <w:szCs w:val="20"/>
        </w:rPr>
        <w:t>Апанасенковскому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району (телефон доверия)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5-16-73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– ГДН МВД РФ по </w:t>
      </w:r>
      <w:proofErr w:type="spellStart"/>
      <w:r>
        <w:rPr>
          <w:rFonts w:ascii="Verdana" w:hAnsi="Verdana"/>
          <w:color w:val="000000"/>
          <w:sz w:val="20"/>
          <w:szCs w:val="20"/>
        </w:rPr>
        <w:t>Апанасенковскому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району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4-59-13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– Отдел образования администрации </w:t>
      </w:r>
      <w:proofErr w:type="spellStart"/>
      <w:r>
        <w:rPr>
          <w:rFonts w:ascii="Verdana" w:hAnsi="Verdana"/>
          <w:color w:val="000000"/>
          <w:sz w:val="20"/>
          <w:szCs w:val="20"/>
        </w:rPr>
        <w:t>Апанасенковскому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муниципального района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5-35-99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Управление федеральной службы по контролю за оборотом наркотиков России по Ставропольскому краю подразделение г. Ипатово (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</w:rPr>
        <w:t>. Дивное).</w:t>
      </w:r>
    </w:p>
    <w:p w:rsidR="003B24CB" w:rsidRDefault="003B24CB" w:rsidP="003B24CB">
      <w:pPr>
        <w:pStyle w:val="a5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5-22-55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– Врач-психиатр </w:t>
      </w:r>
      <w:proofErr w:type="spellStart"/>
      <w:r>
        <w:rPr>
          <w:rFonts w:ascii="Verdana" w:hAnsi="Verdana"/>
          <w:color w:val="000000"/>
          <w:sz w:val="20"/>
          <w:szCs w:val="20"/>
        </w:rPr>
        <w:t>Подкопаев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Владимир Георгиевич ГБУЗ «</w:t>
      </w:r>
      <w:proofErr w:type="spellStart"/>
      <w:r>
        <w:rPr>
          <w:rFonts w:ascii="Verdana" w:hAnsi="Verdana"/>
          <w:color w:val="000000"/>
          <w:sz w:val="20"/>
          <w:szCs w:val="20"/>
        </w:rPr>
        <w:t>Апанасенковская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центральная районная больница им. Н.И. </w:t>
      </w:r>
      <w:proofErr w:type="spellStart"/>
      <w:r>
        <w:rPr>
          <w:rFonts w:ascii="Verdana" w:hAnsi="Verdana"/>
          <w:color w:val="000000"/>
          <w:sz w:val="20"/>
          <w:szCs w:val="20"/>
        </w:rPr>
        <w:t>Пальчикова</w:t>
      </w:r>
      <w:proofErr w:type="spellEnd"/>
      <w:r>
        <w:rPr>
          <w:rFonts w:ascii="Verdana" w:hAnsi="Verdana"/>
          <w:color w:val="000000"/>
          <w:sz w:val="20"/>
          <w:szCs w:val="20"/>
        </w:rPr>
        <w:t>»</w:t>
      </w:r>
    </w:p>
    <w:p w:rsidR="00461607" w:rsidRDefault="00461607">
      <w:bookmarkStart w:id="0" w:name="_GoBack"/>
      <w:bookmarkEnd w:id="0"/>
    </w:p>
    <w:sectPr w:rsidR="004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CB"/>
    <w:rsid w:val="00011DF6"/>
    <w:rsid w:val="00126BDE"/>
    <w:rsid w:val="003B24CB"/>
    <w:rsid w:val="00461607"/>
    <w:rsid w:val="0093293C"/>
    <w:rsid w:val="00D74D8C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24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24CB"/>
  </w:style>
  <w:style w:type="character" w:styleId="a6">
    <w:name w:val="Hyperlink"/>
    <w:basedOn w:val="a0"/>
    <w:uiPriority w:val="99"/>
    <w:semiHidden/>
    <w:unhideWhenUsed/>
    <w:rsid w:val="003B24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24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24CB"/>
  </w:style>
  <w:style w:type="character" w:styleId="a6">
    <w:name w:val="Hyperlink"/>
    <w:basedOn w:val="a0"/>
    <w:uiPriority w:val="99"/>
    <w:semiHidden/>
    <w:unhideWhenUsed/>
    <w:rsid w:val="003B2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sk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2015-10-27T10:30:00Z</dcterms:created>
  <dcterms:modified xsi:type="dcterms:W3CDTF">2015-10-27T10:32:00Z</dcterms:modified>
</cp:coreProperties>
</file>